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3A36" w14:textId="77777777" w:rsidR="001164E6" w:rsidRDefault="001164E6">
      <w:pPr>
        <w:pStyle w:val="Corpotesto"/>
        <w:spacing w:before="29"/>
        <w:ind w:left="1146" w:right="1584"/>
        <w:jc w:val="center"/>
      </w:pPr>
    </w:p>
    <w:p w14:paraId="48B4EB50" w14:textId="77777777" w:rsidR="00A40A9B" w:rsidRDefault="00A40A9B" w:rsidP="00A40A9B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FB443E9" w14:textId="77777777" w:rsidR="00A40A9B" w:rsidRDefault="00A40A9B" w:rsidP="00A40A9B"/>
    <w:p w14:paraId="219E3868" w14:textId="1C4FB8BC" w:rsidR="00A40A9B" w:rsidRDefault="00A40A9B" w:rsidP="00A40A9B">
      <w:pPr>
        <w:pStyle w:val="Corpotesto"/>
        <w:jc w:val="center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/>
          <w:noProof/>
          <w:lang w:bidi="ar-SA"/>
        </w:rPr>
        <w:drawing>
          <wp:inline distT="0" distB="0" distL="0" distR="0" wp14:anchorId="07C5C220" wp14:editId="175112EC">
            <wp:extent cx="43815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C3CC" w14:textId="77777777" w:rsidR="00A40A9B" w:rsidRDefault="00A40A9B" w:rsidP="00A40A9B">
      <w:pPr>
        <w:spacing w:before="56" w:line="350" w:lineRule="exact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ISTITUTO COMPRENSIVO DI MONTANARO</w:t>
      </w:r>
    </w:p>
    <w:p w14:paraId="67F9D109" w14:textId="77777777" w:rsidR="00A40A9B" w:rsidRDefault="00A40A9B" w:rsidP="00A40A9B">
      <w:pPr>
        <w:pStyle w:val="Titolo2"/>
        <w:ind w:left="0" w:right="104" w:firstLine="0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Via Trieste 2 – 10017 Montanaro – </w:t>
      </w:r>
    </w:p>
    <w:p w14:paraId="28F25708" w14:textId="60FD141F" w:rsidR="00A40A9B" w:rsidRDefault="00A40A9B" w:rsidP="00A40A9B">
      <w:pPr>
        <w:pStyle w:val="Titolo2"/>
        <w:ind w:left="0" w:right="104" w:firstLine="0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Tel. 0119192686 – </w:t>
      </w:r>
      <w:hyperlink r:id="rId6" w:history="1">
        <w:r>
          <w:rPr>
            <w:rStyle w:val="Collegamentoipertestuale"/>
            <w:rFonts w:ascii="Century Gothic" w:hAnsi="Century Gothic"/>
            <w:sz w:val="18"/>
          </w:rPr>
          <w:t>E-mail:TOIC852004@ISTRUZIONE.IT</w:t>
        </w:r>
      </w:hyperlink>
    </w:p>
    <w:p w14:paraId="4195F0A6" w14:textId="766D2D8B" w:rsidR="001164E6" w:rsidRDefault="001164E6" w:rsidP="00C257CF">
      <w:pPr>
        <w:pStyle w:val="Corpotesto"/>
        <w:jc w:val="center"/>
        <w:rPr>
          <w:sz w:val="20"/>
        </w:rPr>
      </w:pPr>
    </w:p>
    <w:p w14:paraId="303DF1A3" w14:textId="77777777" w:rsidR="001164E6" w:rsidRDefault="001164E6">
      <w:pPr>
        <w:pStyle w:val="Corpotesto"/>
        <w:spacing w:before="3"/>
        <w:rPr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1308"/>
        <w:gridCol w:w="4651"/>
        <w:gridCol w:w="311"/>
        <w:gridCol w:w="725"/>
        <w:gridCol w:w="2585"/>
      </w:tblGrid>
      <w:tr w:rsidR="001164E6" w14:paraId="4439B58F" w14:textId="77777777" w:rsidTr="00CC556E">
        <w:trPr>
          <w:trHeight w:val="1235"/>
        </w:trPr>
        <w:tc>
          <w:tcPr>
            <w:tcW w:w="5000" w:type="pct"/>
            <w:gridSpan w:val="6"/>
          </w:tcPr>
          <w:p w14:paraId="536BD22E" w14:textId="77777777" w:rsidR="00C257CF" w:rsidRDefault="00C257CF" w:rsidP="00C257CF">
            <w:pPr>
              <w:pStyle w:val="TableParagraph"/>
              <w:spacing w:before="2"/>
              <w:ind w:left="2582"/>
              <w:rPr>
                <w:sz w:val="28"/>
              </w:rPr>
            </w:pPr>
            <w:r>
              <w:rPr>
                <w:sz w:val="28"/>
              </w:rPr>
              <w:t xml:space="preserve">            ATTIVITA’ PEER TO PEER</w:t>
            </w:r>
          </w:p>
          <w:p w14:paraId="6A6B11FD" w14:textId="77777777" w:rsidR="001164E6" w:rsidRDefault="00CC556E" w:rsidP="00C257CF">
            <w:pPr>
              <w:pStyle w:val="TableParagraph"/>
              <w:spacing w:before="2"/>
              <w:ind w:left="2582"/>
              <w:rPr>
                <w:sz w:val="28"/>
              </w:rPr>
            </w:pPr>
            <w:r>
              <w:rPr>
                <w:sz w:val="28"/>
              </w:rPr>
              <w:t>Griglia di osservazione dell’azione didattica</w:t>
            </w:r>
          </w:p>
          <w:p w14:paraId="289E0A9A" w14:textId="77777777" w:rsidR="00C257CF" w:rsidRDefault="00C257CF">
            <w:pPr>
              <w:pStyle w:val="TableParagraph"/>
              <w:spacing w:before="51"/>
              <w:ind w:left="110"/>
              <w:rPr>
                <w:sz w:val="20"/>
              </w:rPr>
            </w:pPr>
          </w:p>
          <w:p w14:paraId="52097ACE" w14:textId="77777777" w:rsidR="001164E6" w:rsidRDefault="00CC556E">
            <w:pPr>
              <w:pStyle w:val="TableParagraph"/>
              <w:spacing w:before="5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Cognome e Nome </w:t>
            </w:r>
            <w:r w:rsidR="00C257CF">
              <w:rPr>
                <w:sz w:val="20"/>
              </w:rPr>
              <w:t>del docente neo immesso in ruolo</w:t>
            </w:r>
            <w:r>
              <w:rPr>
                <w:sz w:val="20"/>
              </w:rPr>
              <w:t>: ………………………………………………………………………………………………….</w:t>
            </w:r>
          </w:p>
          <w:p w14:paraId="50B907E7" w14:textId="77777777" w:rsidR="00C257CF" w:rsidRDefault="00C257CF">
            <w:pPr>
              <w:pStyle w:val="TableParagraph"/>
              <w:spacing w:before="37"/>
              <w:ind w:left="110"/>
              <w:rPr>
                <w:sz w:val="20"/>
              </w:rPr>
            </w:pPr>
          </w:p>
          <w:p w14:paraId="6571054D" w14:textId="77777777" w:rsidR="00C257CF" w:rsidRDefault="00C257CF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Plesso</w:t>
            </w:r>
            <w:r w:rsidR="00CC556E">
              <w:rPr>
                <w:sz w:val="20"/>
              </w:rPr>
              <w:t xml:space="preserve">: ………………………………………………Classe : ………………… Numero di alunni </w:t>
            </w:r>
            <w:r>
              <w:rPr>
                <w:sz w:val="20"/>
              </w:rPr>
              <w:t xml:space="preserve">presenti </w:t>
            </w:r>
            <w:r w:rsidR="00CC556E">
              <w:rPr>
                <w:sz w:val="20"/>
              </w:rPr>
              <w:t>: ………</w:t>
            </w:r>
          </w:p>
          <w:p w14:paraId="3BE559C0" w14:textId="77777777" w:rsidR="00C257CF" w:rsidRDefault="00CC556E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8B10179" w14:textId="77777777" w:rsidR="001164E6" w:rsidRDefault="00CC556E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Lezione sulla</w:t>
            </w:r>
            <w:r w:rsidR="00C257CF">
              <w:rPr>
                <w:sz w:val="20"/>
              </w:rPr>
              <w:t xml:space="preserve"> disciplina : …………………………… Data osservazione </w:t>
            </w:r>
            <w:r>
              <w:rPr>
                <w:sz w:val="20"/>
              </w:rPr>
              <w:t xml:space="preserve"> : ……</w:t>
            </w:r>
            <w:r w:rsidR="00C257CF">
              <w:rPr>
                <w:sz w:val="20"/>
              </w:rPr>
              <w:t>……………………Durata:………………</w:t>
            </w:r>
          </w:p>
          <w:p w14:paraId="69928048" w14:textId="77777777" w:rsidR="00C257CF" w:rsidRDefault="00C257CF">
            <w:pPr>
              <w:pStyle w:val="TableParagraph"/>
              <w:spacing w:before="37"/>
              <w:ind w:left="110"/>
              <w:rPr>
                <w:sz w:val="20"/>
              </w:rPr>
            </w:pPr>
          </w:p>
          <w:p w14:paraId="345037A1" w14:textId="77777777" w:rsidR="00C257CF" w:rsidRDefault="00C257CF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Docente Tutor:…………………………………………………………………………………………</w:t>
            </w:r>
          </w:p>
          <w:p w14:paraId="0472DD6E" w14:textId="77777777" w:rsidR="00C257CF" w:rsidRDefault="00C257CF" w:rsidP="00A40A9B">
            <w:pPr>
              <w:pStyle w:val="TableParagraph"/>
              <w:spacing w:before="37"/>
              <w:ind w:left="830"/>
              <w:rPr>
                <w:sz w:val="20"/>
              </w:rPr>
            </w:pPr>
            <w:r w:rsidRPr="00C257CF">
              <w:rPr>
                <w:sz w:val="40"/>
                <w:szCs w:val="40"/>
              </w:rPr>
              <w:t>□</w:t>
            </w:r>
            <w:r w:rsidRPr="00C257CF">
              <w:t>Osservazione</w:t>
            </w:r>
            <w:r>
              <w:rPr>
                <w:sz w:val="20"/>
              </w:rPr>
              <w:t xml:space="preserve"> realizzata  dal neo immesso</w:t>
            </w:r>
          </w:p>
          <w:p w14:paraId="45A57271" w14:textId="77777777" w:rsidR="00C257CF" w:rsidRDefault="00C257CF" w:rsidP="00A40A9B">
            <w:pPr>
              <w:pStyle w:val="TableParagraph"/>
              <w:spacing w:before="37"/>
              <w:ind w:left="830"/>
              <w:rPr>
                <w:sz w:val="20"/>
              </w:rPr>
            </w:pPr>
            <w:r w:rsidRPr="00C257CF">
              <w:rPr>
                <w:sz w:val="40"/>
                <w:szCs w:val="40"/>
              </w:rPr>
              <w:t>□</w:t>
            </w:r>
            <w:r>
              <w:rPr>
                <w:sz w:val="20"/>
              </w:rPr>
              <w:t>Osservazione realizzata dal Tutor</w:t>
            </w:r>
          </w:p>
          <w:p w14:paraId="77243CB4" w14:textId="77777777" w:rsidR="00C257CF" w:rsidRDefault="00C257CF">
            <w:pPr>
              <w:pStyle w:val="TableParagraph"/>
              <w:spacing w:before="37"/>
              <w:ind w:left="110"/>
              <w:rPr>
                <w:sz w:val="20"/>
              </w:rPr>
            </w:pPr>
          </w:p>
        </w:tc>
      </w:tr>
      <w:tr w:rsidR="001164E6" w14:paraId="032E5145" w14:textId="77777777" w:rsidTr="00CC556E">
        <w:trPr>
          <w:trHeight w:val="282"/>
        </w:trPr>
        <w:tc>
          <w:tcPr>
            <w:tcW w:w="349" w:type="pct"/>
          </w:tcPr>
          <w:p w14:paraId="74F705A3" w14:textId="77777777" w:rsidR="001164E6" w:rsidRDefault="00CC556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Dom.</w:t>
            </w:r>
          </w:p>
        </w:tc>
        <w:tc>
          <w:tcPr>
            <w:tcW w:w="635" w:type="pct"/>
          </w:tcPr>
          <w:p w14:paraId="43A0447D" w14:textId="77777777" w:rsidR="001164E6" w:rsidRDefault="00CC556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</w:tc>
        <w:tc>
          <w:tcPr>
            <w:tcW w:w="2258" w:type="pct"/>
          </w:tcPr>
          <w:p w14:paraId="76703611" w14:textId="77777777" w:rsidR="001164E6" w:rsidRDefault="00CC556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151" w:type="pct"/>
          </w:tcPr>
          <w:p w14:paraId="49D70F07" w14:textId="77777777" w:rsidR="001164E6" w:rsidRDefault="00CC556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352" w:type="pct"/>
          </w:tcPr>
          <w:p w14:paraId="5A686C43" w14:textId="77777777" w:rsidR="001164E6" w:rsidRDefault="00CC556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Azione*</w:t>
            </w:r>
          </w:p>
        </w:tc>
        <w:tc>
          <w:tcPr>
            <w:tcW w:w="1254" w:type="pct"/>
          </w:tcPr>
          <w:p w14:paraId="730E35AE" w14:textId="77777777" w:rsidR="001164E6" w:rsidRDefault="00CC556E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Commenti ed esempi</w:t>
            </w:r>
          </w:p>
        </w:tc>
      </w:tr>
      <w:tr w:rsidR="001164E6" w14:paraId="3C84034D" w14:textId="77777777" w:rsidTr="00CC556E">
        <w:trPr>
          <w:trHeight w:val="731"/>
        </w:trPr>
        <w:tc>
          <w:tcPr>
            <w:tcW w:w="349" w:type="pct"/>
            <w:vMerge w:val="restart"/>
            <w:shd w:val="clear" w:color="auto" w:fill="FFFF00"/>
            <w:textDirection w:val="btLr"/>
          </w:tcPr>
          <w:p w14:paraId="22F07DB0" w14:textId="77777777" w:rsidR="001164E6" w:rsidRDefault="00CC556E">
            <w:pPr>
              <w:pStyle w:val="TableParagraph"/>
              <w:spacing w:before="111" w:line="244" w:lineRule="auto"/>
              <w:ind w:left="112" w:right="621"/>
              <w:rPr>
                <w:sz w:val="20"/>
              </w:rPr>
            </w:pPr>
            <w:r>
              <w:rPr>
                <w:sz w:val="20"/>
              </w:rPr>
              <w:t>SPAZIO E TEMPO</w:t>
            </w:r>
          </w:p>
        </w:tc>
        <w:tc>
          <w:tcPr>
            <w:tcW w:w="635" w:type="pct"/>
          </w:tcPr>
          <w:p w14:paraId="7F129690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Spazio</w:t>
            </w:r>
          </w:p>
        </w:tc>
        <w:tc>
          <w:tcPr>
            <w:tcW w:w="2258" w:type="pct"/>
          </w:tcPr>
          <w:p w14:paraId="07270A0D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Utilizza in modo accorto/intenzionale lo spazio e dispone banchi/cattedra in modo coerente con le</w:t>
            </w:r>
          </w:p>
          <w:p w14:paraId="7FB95263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151" w:type="pct"/>
          </w:tcPr>
          <w:p w14:paraId="039A8C9D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2" w:type="pct"/>
          </w:tcPr>
          <w:p w14:paraId="5B112532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3BCCD7EA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43FDA7D2" w14:textId="77777777" w:rsidTr="00CC556E">
        <w:trPr>
          <w:trHeight w:val="733"/>
        </w:trPr>
        <w:tc>
          <w:tcPr>
            <w:tcW w:w="349" w:type="pct"/>
            <w:vMerge/>
            <w:tcBorders>
              <w:top w:val="nil"/>
            </w:tcBorders>
            <w:shd w:val="clear" w:color="auto" w:fill="FFFF00"/>
            <w:textDirection w:val="btLr"/>
          </w:tcPr>
          <w:p w14:paraId="2F7F6BE7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shd w:val="clear" w:color="auto" w:fill="E7E6E6"/>
          </w:tcPr>
          <w:p w14:paraId="465B48F8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2258" w:type="pct"/>
            <w:shd w:val="clear" w:color="auto" w:fill="E7E6E6"/>
          </w:tcPr>
          <w:p w14:paraId="370B39F2" w14:textId="77777777" w:rsidR="001164E6" w:rsidRDefault="00CC556E">
            <w:pPr>
              <w:pStyle w:val="TableParagraph"/>
              <w:spacing w:before="1" w:line="240" w:lineRule="atLeast"/>
              <w:ind w:left="110" w:right="354"/>
              <w:jc w:val="both"/>
              <w:rPr>
                <w:sz w:val="20"/>
              </w:rPr>
            </w:pPr>
            <w:r>
              <w:rPr>
                <w:sz w:val="20"/>
              </w:rPr>
              <w:t>Gestisce il tempo della lezione, rispetto del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tempo previsto, organizza i ritmi di lavoro (alternanza di tempi di lavoro 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rilassamento)</w:t>
            </w:r>
          </w:p>
        </w:tc>
        <w:tc>
          <w:tcPr>
            <w:tcW w:w="151" w:type="pct"/>
            <w:shd w:val="clear" w:color="auto" w:fill="E7E6E6"/>
          </w:tcPr>
          <w:p w14:paraId="44BAC950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" w:type="pct"/>
            <w:shd w:val="clear" w:color="auto" w:fill="E7E6E6"/>
          </w:tcPr>
          <w:p w14:paraId="4CC9D814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E7E6E6"/>
          </w:tcPr>
          <w:p w14:paraId="7673652F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4C09A5E5" w14:textId="77777777" w:rsidTr="00CC556E">
        <w:trPr>
          <w:trHeight w:val="244"/>
        </w:trPr>
        <w:tc>
          <w:tcPr>
            <w:tcW w:w="349" w:type="pct"/>
            <w:vMerge w:val="restart"/>
            <w:shd w:val="clear" w:color="auto" w:fill="DFEF01"/>
            <w:textDirection w:val="btLr"/>
          </w:tcPr>
          <w:p w14:paraId="751C04EB" w14:textId="77777777" w:rsidR="001164E6" w:rsidRDefault="00CC556E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GESTIONE DEI SAPERI E ORGANIZZAZIONE DEL LAVORO</w:t>
            </w:r>
          </w:p>
        </w:tc>
        <w:tc>
          <w:tcPr>
            <w:tcW w:w="635" w:type="pct"/>
          </w:tcPr>
          <w:p w14:paraId="4EF59F36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Saperi</w:t>
            </w:r>
          </w:p>
        </w:tc>
        <w:tc>
          <w:tcPr>
            <w:tcW w:w="2258" w:type="pct"/>
          </w:tcPr>
          <w:p w14:paraId="3FE9AD90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Padroneggia i contenuti disciplinari da insegnare</w:t>
            </w:r>
          </w:p>
        </w:tc>
        <w:tc>
          <w:tcPr>
            <w:tcW w:w="151" w:type="pct"/>
          </w:tcPr>
          <w:p w14:paraId="02B44A14" w14:textId="77777777" w:rsidR="001164E6" w:rsidRDefault="00CC55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" w:type="pct"/>
          </w:tcPr>
          <w:p w14:paraId="598A8FCB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</w:tcPr>
          <w:p w14:paraId="33BB573C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350E6646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04765E3B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2810AAAE" w14:textId="77777777" w:rsidTr="00CC556E">
        <w:trPr>
          <w:trHeight w:val="486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292E1F54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  <w:shd w:val="clear" w:color="auto" w:fill="F1F1F1"/>
          </w:tcPr>
          <w:p w14:paraId="6974AAE3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Gestione del lavoro</w:t>
            </w:r>
          </w:p>
        </w:tc>
        <w:tc>
          <w:tcPr>
            <w:tcW w:w="2258" w:type="pct"/>
            <w:shd w:val="clear" w:color="auto" w:fill="F1F1F1"/>
          </w:tcPr>
          <w:p w14:paraId="3BCCAA58" w14:textId="77777777" w:rsidR="001164E6" w:rsidRDefault="00CC556E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Utilizza differenti tipologie di mediatori, di linguaggi</w:t>
            </w:r>
          </w:p>
          <w:p w14:paraId="35AFD0AE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e di rappresentazioni</w:t>
            </w:r>
          </w:p>
        </w:tc>
        <w:tc>
          <w:tcPr>
            <w:tcW w:w="151" w:type="pct"/>
            <w:shd w:val="clear" w:color="auto" w:fill="F1F1F1"/>
          </w:tcPr>
          <w:p w14:paraId="34E56D77" w14:textId="77777777" w:rsidR="001164E6" w:rsidRDefault="00CC55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2" w:type="pct"/>
            <w:shd w:val="clear" w:color="auto" w:fill="F1F1F1"/>
          </w:tcPr>
          <w:p w14:paraId="60A5484B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3FD34BD3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15769AE5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2270A490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5665E980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1EBBAE64" w14:textId="77777777" w:rsidR="001164E6" w:rsidRDefault="00CC556E">
            <w:pPr>
              <w:pStyle w:val="TableParagraph"/>
              <w:spacing w:before="2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Utilizza diverse strategie (lez. frontale, lez. dialogata, attività di gruppo, attività laboratoriali, ecc.)</w:t>
            </w:r>
          </w:p>
        </w:tc>
        <w:tc>
          <w:tcPr>
            <w:tcW w:w="151" w:type="pct"/>
            <w:shd w:val="clear" w:color="auto" w:fill="F1F1F1"/>
          </w:tcPr>
          <w:p w14:paraId="211DF278" w14:textId="77777777" w:rsidR="001164E6" w:rsidRDefault="00CC556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2" w:type="pct"/>
            <w:shd w:val="clear" w:color="auto" w:fill="F1F1F1"/>
          </w:tcPr>
          <w:p w14:paraId="14EBABA8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3024F924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40E768C4" w14:textId="77777777" w:rsidTr="00CC556E">
        <w:trPr>
          <w:trHeight w:val="731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0220FB3E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465327E7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7F2EB377" w14:textId="77777777" w:rsidR="001164E6" w:rsidRDefault="00CC556E">
            <w:pPr>
              <w:pStyle w:val="TableParagraph"/>
              <w:spacing w:before="1"/>
              <w:ind w:left="110" w:right="263"/>
              <w:rPr>
                <w:sz w:val="20"/>
              </w:rPr>
            </w:pPr>
            <w:r>
              <w:rPr>
                <w:sz w:val="20"/>
              </w:rPr>
              <w:t>Pone domande che favoriscono l’attivazione dello studente, la problematizzazione e propone compiti</w:t>
            </w:r>
          </w:p>
          <w:p w14:paraId="3DA7D850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di ricerca e situazioni-problema</w:t>
            </w:r>
          </w:p>
        </w:tc>
        <w:tc>
          <w:tcPr>
            <w:tcW w:w="151" w:type="pct"/>
            <w:shd w:val="clear" w:color="auto" w:fill="F1F1F1"/>
          </w:tcPr>
          <w:p w14:paraId="6B22471B" w14:textId="77777777" w:rsidR="001164E6" w:rsidRDefault="00CC556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2" w:type="pct"/>
            <w:shd w:val="clear" w:color="auto" w:fill="F1F1F1"/>
          </w:tcPr>
          <w:p w14:paraId="1D0ED30B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5CC306C4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25C28BFC" w14:textId="77777777" w:rsidTr="00CC556E">
        <w:trPr>
          <w:trHeight w:val="244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08AAFFB2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</w:tcPr>
          <w:p w14:paraId="232016FF" w14:textId="77777777" w:rsidR="001164E6" w:rsidRDefault="00CC556E">
            <w:pPr>
              <w:pStyle w:val="TableParagraph"/>
              <w:spacing w:before="1"/>
              <w:ind w:left="110" w:right="502"/>
              <w:rPr>
                <w:sz w:val="20"/>
              </w:rPr>
            </w:pPr>
            <w:r>
              <w:rPr>
                <w:sz w:val="20"/>
              </w:rPr>
              <w:t>Avvio al lavoro</w:t>
            </w:r>
          </w:p>
        </w:tc>
        <w:tc>
          <w:tcPr>
            <w:tcW w:w="2258" w:type="pct"/>
          </w:tcPr>
          <w:p w14:paraId="211F0B7B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Individua le conoscenze pregresse degli allievi</w:t>
            </w:r>
          </w:p>
        </w:tc>
        <w:tc>
          <w:tcPr>
            <w:tcW w:w="151" w:type="pct"/>
          </w:tcPr>
          <w:p w14:paraId="3F08352A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2" w:type="pct"/>
          </w:tcPr>
          <w:p w14:paraId="38EC710A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</w:tcPr>
          <w:p w14:paraId="61B94BDF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1CA08F8B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56AF7FB1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6F2F60B0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3380FE7E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76AFE73C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5546E33B" w14:textId="77777777" w:rsidR="001164E6" w:rsidRDefault="00CC556E">
            <w:pPr>
              <w:pStyle w:val="TableParagraph"/>
              <w:spacing w:before="1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Indica con chiarezza gli obiettivi, le finalità e le competenze connesse al compito e alle attività</w:t>
            </w:r>
          </w:p>
        </w:tc>
        <w:tc>
          <w:tcPr>
            <w:tcW w:w="151" w:type="pct"/>
          </w:tcPr>
          <w:p w14:paraId="1B8820C8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2" w:type="pct"/>
          </w:tcPr>
          <w:p w14:paraId="505E6409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50307CC5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2BD573E6" w14:textId="77777777" w:rsidTr="00CC556E">
        <w:trPr>
          <w:trHeight w:val="486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079D38F3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359E833E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1D1DA782" w14:textId="77777777" w:rsidR="001164E6" w:rsidRDefault="00CC556E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Fornisce consegne chiare, comprensibili e supportate</w:t>
            </w:r>
          </w:p>
          <w:p w14:paraId="15AFF2BB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da materiali</w:t>
            </w:r>
          </w:p>
        </w:tc>
        <w:tc>
          <w:tcPr>
            <w:tcW w:w="151" w:type="pct"/>
          </w:tcPr>
          <w:p w14:paraId="19FFB4DF" w14:textId="77777777" w:rsidR="001164E6" w:rsidRDefault="00CC556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2" w:type="pct"/>
          </w:tcPr>
          <w:p w14:paraId="01CA86B0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519DBFD7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3210841E" w14:textId="77777777" w:rsidTr="00CC556E">
        <w:trPr>
          <w:trHeight w:val="244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36CC1266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  <w:shd w:val="clear" w:color="auto" w:fill="F1F1F1"/>
          </w:tcPr>
          <w:p w14:paraId="4DEAB6B5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Sintesi finale</w:t>
            </w:r>
          </w:p>
        </w:tc>
        <w:tc>
          <w:tcPr>
            <w:tcW w:w="2258" w:type="pct"/>
            <w:shd w:val="clear" w:color="auto" w:fill="F1F1F1"/>
          </w:tcPr>
          <w:p w14:paraId="40702DEC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Ricostruisce e sintetizza il percorso didattico</w:t>
            </w:r>
          </w:p>
        </w:tc>
        <w:tc>
          <w:tcPr>
            <w:tcW w:w="151" w:type="pct"/>
            <w:shd w:val="clear" w:color="auto" w:fill="F1F1F1"/>
          </w:tcPr>
          <w:p w14:paraId="2A9E8D5A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2" w:type="pct"/>
            <w:shd w:val="clear" w:color="auto" w:fill="F1F1F1"/>
          </w:tcPr>
          <w:p w14:paraId="1FA18EA3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  <w:shd w:val="clear" w:color="auto" w:fill="F1F1F1"/>
          </w:tcPr>
          <w:p w14:paraId="13E9CDFF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0B906DC1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3ECF4ED8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691ED0EC" w14:textId="77777777" w:rsidTr="00CC556E">
        <w:trPr>
          <w:trHeight w:val="976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3EA94FF6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006D5AC6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7E401F90" w14:textId="77777777" w:rsidR="001164E6" w:rsidRDefault="00CC556E">
            <w:pPr>
              <w:pStyle w:val="TableParagraph"/>
              <w:spacing w:before="1"/>
              <w:ind w:left="110" w:right="263"/>
              <w:rPr>
                <w:sz w:val="20"/>
              </w:rPr>
            </w:pPr>
            <w:r>
              <w:rPr>
                <w:sz w:val="20"/>
              </w:rPr>
              <w:t>Favorisce il transfer degli apprendimenti (fa ipotizzare quando e in quali occasioni si potranno recuperare e riutilizzare le conoscenze, i processi</w:t>
            </w:r>
          </w:p>
          <w:p w14:paraId="7D07DC02" w14:textId="77777777" w:rsidR="001164E6" w:rsidRDefault="00CC556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appresi)</w:t>
            </w:r>
          </w:p>
        </w:tc>
        <w:tc>
          <w:tcPr>
            <w:tcW w:w="151" w:type="pct"/>
            <w:shd w:val="clear" w:color="auto" w:fill="F1F1F1"/>
          </w:tcPr>
          <w:p w14:paraId="3190387B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2" w:type="pct"/>
            <w:shd w:val="clear" w:color="auto" w:fill="F1F1F1"/>
          </w:tcPr>
          <w:p w14:paraId="04D394FD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44075A45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3ECC44E5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5E41CEFD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</w:tcPr>
          <w:p w14:paraId="1DAEB746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2258" w:type="pct"/>
          </w:tcPr>
          <w:p w14:paraId="52B9B977" w14:textId="77777777" w:rsidR="001164E6" w:rsidRDefault="00CC556E">
            <w:pPr>
              <w:pStyle w:val="TableParagraph"/>
              <w:spacing w:before="1" w:line="240" w:lineRule="atLeast"/>
              <w:ind w:left="110" w:right="263"/>
              <w:rPr>
                <w:sz w:val="20"/>
              </w:rPr>
            </w:pPr>
            <w:r>
              <w:rPr>
                <w:sz w:val="20"/>
              </w:rPr>
              <w:t>Predispone una valutazione coerente con gli argomenti trattati</w:t>
            </w:r>
          </w:p>
        </w:tc>
        <w:tc>
          <w:tcPr>
            <w:tcW w:w="151" w:type="pct"/>
          </w:tcPr>
          <w:p w14:paraId="3A0CFD8C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2" w:type="pct"/>
          </w:tcPr>
          <w:p w14:paraId="1F67AC3E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67478BD4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414C224F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3D7BC8DA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50D52DDC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1D4D2285" w14:textId="77777777" w:rsidR="001164E6" w:rsidRDefault="00CC556E">
            <w:pPr>
              <w:pStyle w:val="TableParagraph"/>
              <w:spacing w:before="1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Utilizza diverse tipologie di prove e strumenti per la valutazione</w:t>
            </w:r>
          </w:p>
        </w:tc>
        <w:tc>
          <w:tcPr>
            <w:tcW w:w="151" w:type="pct"/>
          </w:tcPr>
          <w:p w14:paraId="33321ABD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52" w:type="pct"/>
          </w:tcPr>
          <w:p w14:paraId="24389702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2A05F31B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6EB7E53F" w14:textId="77777777" w:rsidTr="00CC556E">
        <w:trPr>
          <w:trHeight w:val="241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20CCFFD3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737F144C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6D3A8EDC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Valorizza la dimensione formativa della valutazione</w:t>
            </w:r>
          </w:p>
        </w:tc>
        <w:tc>
          <w:tcPr>
            <w:tcW w:w="151" w:type="pct"/>
          </w:tcPr>
          <w:p w14:paraId="7A877372" w14:textId="77777777" w:rsidR="001164E6" w:rsidRDefault="00CC556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2" w:type="pct"/>
          </w:tcPr>
          <w:p w14:paraId="3964E16A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</w:tcPr>
          <w:p w14:paraId="6E2862DE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1E65C3CE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411571B4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2B384C00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DFEF01"/>
            <w:textDirection w:val="btLr"/>
          </w:tcPr>
          <w:p w14:paraId="1FE2A071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5431E0F2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188F9236" w14:textId="77777777" w:rsidR="001164E6" w:rsidRDefault="00CC556E">
            <w:pPr>
              <w:pStyle w:val="TableParagraph"/>
              <w:spacing w:before="1" w:line="240" w:lineRule="atLeast"/>
              <w:ind w:left="110" w:right="58"/>
              <w:rPr>
                <w:sz w:val="20"/>
              </w:rPr>
            </w:pPr>
            <w:r>
              <w:rPr>
                <w:sz w:val="20"/>
              </w:rPr>
              <w:t>Favorisce e supporta l’autovalutazione negli studenti e la loro consapevolezza nell’apprendere</w:t>
            </w:r>
          </w:p>
        </w:tc>
        <w:tc>
          <w:tcPr>
            <w:tcW w:w="151" w:type="pct"/>
          </w:tcPr>
          <w:p w14:paraId="56E8E37A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2" w:type="pct"/>
          </w:tcPr>
          <w:p w14:paraId="3F6BB28F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21ADFFBA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192B3ADD" w14:textId="77777777" w:rsidTr="00CC556E">
        <w:trPr>
          <w:trHeight w:val="489"/>
        </w:trPr>
        <w:tc>
          <w:tcPr>
            <w:tcW w:w="349" w:type="pct"/>
            <w:vMerge w:val="restart"/>
            <w:shd w:val="clear" w:color="auto" w:fill="9FAB00"/>
            <w:textDirection w:val="btLr"/>
          </w:tcPr>
          <w:p w14:paraId="29C87624" w14:textId="77777777" w:rsidR="001164E6" w:rsidRDefault="00CC556E">
            <w:pPr>
              <w:pStyle w:val="TableParagraph"/>
              <w:spacing w:before="111"/>
              <w:ind w:left="112"/>
              <w:rPr>
                <w:sz w:val="20"/>
              </w:rPr>
            </w:pPr>
            <w:r>
              <w:rPr>
                <w:sz w:val="20"/>
              </w:rPr>
              <w:t>COINVOLGIMENTO DEGLI STUDENTI</w:t>
            </w:r>
          </w:p>
        </w:tc>
        <w:tc>
          <w:tcPr>
            <w:tcW w:w="635" w:type="pct"/>
            <w:vMerge w:val="restart"/>
            <w:shd w:val="clear" w:color="auto" w:fill="F1F1F1"/>
          </w:tcPr>
          <w:p w14:paraId="0A690A43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  <w:tc>
          <w:tcPr>
            <w:tcW w:w="2258" w:type="pct"/>
            <w:shd w:val="clear" w:color="auto" w:fill="F1F1F1"/>
          </w:tcPr>
          <w:p w14:paraId="7ABB753E" w14:textId="77777777" w:rsidR="001164E6" w:rsidRDefault="00CC556E">
            <w:pPr>
              <w:pStyle w:val="TableParagraph"/>
              <w:spacing w:before="1" w:line="240" w:lineRule="atLeast"/>
              <w:ind w:left="110" w:right="529"/>
              <w:rPr>
                <w:sz w:val="20"/>
              </w:rPr>
            </w:pPr>
            <w:r>
              <w:rPr>
                <w:sz w:val="20"/>
              </w:rPr>
              <w:t>Favorisce un clima sereno in classe e interazioni positive</w:t>
            </w:r>
          </w:p>
        </w:tc>
        <w:tc>
          <w:tcPr>
            <w:tcW w:w="151" w:type="pct"/>
            <w:shd w:val="clear" w:color="auto" w:fill="F1F1F1"/>
          </w:tcPr>
          <w:p w14:paraId="048DC19D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2" w:type="pct"/>
            <w:shd w:val="clear" w:color="auto" w:fill="F1F1F1"/>
          </w:tcPr>
          <w:p w14:paraId="4D4961B3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1335FCAD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1F25219B" w14:textId="77777777" w:rsidTr="00CC556E">
        <w:trPr>
          <w:trHeight w:val="486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2A7DE4BD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3ABCDFD5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7AE3B88E" w14:textId="77777777" w:rsidR="001164E6" w:rsidRDefault="00CC556E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Gestisce i conflitti attraverso la persuasione e la</w:t>
            </w:r>
          </w:p>
          <w:p w14:paraId="0D2C190C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condivisione con il gruppo-classe</w:t>
            </w:r>
          </w:p>
        </w:tc>
        <w:tc>
          <w:tcPr>
            <w:tcW w:w="151" w:type="pct"/>
            <w:shd w:val="clear" w:color="auto" w:fill="F1F1F1"/>
          </w:tcPr>
          <w:p w14:paraId="6FC9A5C4" w14:textId="77777777" w:rsidR="001164E6" w:rsidRDefault="00CC556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2" w:type="pct"/>
            <w:shd w:val="clear" w:color="auto" w:fill="F1F1F1"/>
          </w:tcPr>
          <w:p w14:paraId="25E94A30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01CFE231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5C42FF83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6E870CCD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4E030EFB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66628C6C" w14:textId="77777777" w:rsidR="001164E6" w:rsidRDefault="00CC556E">
            <w:pPr>
              <w:pStyle w:val="TableParagraph"/>
              <w:spacing w:before="1" w:line="240" w:lineRule="atLeast"/>
              <w:ind w:left="110" w:right="694"/>
              <w:rPr>
                <w:sz w:val="20"/>
              </w:rPr>
            </w:pPr>
            <w:r>
              <w:rPr>
                <w:sz w:val="20"/>
              </w:rPr>
              <w:t>Coinvolge un alto numero di studenti durante l’attività</w:t>
            </w:r>
          </w:p>
        </w:tc>
        <w:tc>
          <w:tcPr>
            <w:tcW w:w="151" w:type="pct"/>
            <w:shd w:val="clear" w:color="auto" w:fill="F1F1F1"/>
          </w:tcPr>
          <w:p w14:paraId="6DB1F1E2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2" w:type="pct"/>
            <w:shd w:val="clear" w:color="auto" w:fill="F1F1F1"/>
          </w:tcPr>
          <w:p w14:paraId="5E996575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3DD62B2C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1A48F2AF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11513E34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</w:tcPr>
          <w:p w14:paraId="74CBFCCC" w14:textId="77777777" w:rsidR="001164E6" w:rsidRDefault="00CC556E">
            <w:pPr>
              <w:pStyle w:val="TableParagraph"/>
              <w:spacing w:before="1"/>
              <w:ind w:left="110" w:right="247"/>
              <w:rPr>
                <w:sz w:val="20"/>
              </w:rPr>
            </w:pPr>
            <w:r>
              <w:rPr>
                <w:sz w:val="20"/>
              </w:rPr>
              <w:t>Personaliz- zazione</w:t>
            </w:r>
          </w:p>
        </w:tc>
        <w:tc>
          <w:tcPr>
            <w:tcW w:w="2258" w:type="pct"/>
          </w:tcPr>
          <w:p w14:paraId="50AE08E2" w14:textId="77777777" w:rsidR="001164E6" w:rsidRDefault="00CC556E">
            <w:pPr>
              <w:pStyle w:val="TableParagraph"/>
              <w:spacing w:before="1" w:line="240" w:lineRule="atLeast"/>
              <w:ind w:left="110" w:right="110"/>
              <w:rPr>
                <w:sz w:val="20"/>
              </w:rPr>
            </w:pPr>
            <w:r>
              <w:rPr>
                <w:sz w:val="20"/>
              </w:rPr>
              <w:t>Predispone materiali e percorsi differenti per diverse tipologie di alunni</w:t>
            </w:r>
          </w:p>
        </w:tc>
        <w:tc>
          <w:tcPr>
            <w:tcW w:w="151" w:type="pct"/>
          </w:tcPr>
          <w:p w14:paraId="3F9799CC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2" w:type="pct"/>
          </w:tcPr>
          <w:p w14:paraId="35F3FCD4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6C37230F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1ACA17D4" w14:textId="77777777" w:rsidTr="00CC556E">
        <w:trPr>
          <w:trHeight w:val="487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7B92DD57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4C425488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27B1BE0C" w14:textId="77777777" w:rsidR="001164E6" w:rsidRDefault="00CC556E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Si coordina con altre figure (insegnante di sostegno,</w:t>
            </w:r>
          </w:p>
          <w:p w14:paraId="68D4A7A0" w14:textId="77777777" w:rsidR="001164E6" w:rsidRDefault="00CC556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educatori) i percorsi personalizzati</w:t>
            </w:r>
          </w:p>
        </w:tc>
        <w:tc>
          <w:tcPr>
            <w:tcW w:w="151" w:type="pct"/>
          </w:tcPr>
          <w:p w14:paraId="412F9A17" w14:textId="77777777" w:rsidR="001164E6" w:rsidRDefault="00CC55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2" w:type="pct"/>
          </w:tcPr>
          <w:p w14:paraId="5A372C96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11B6543B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6BBF787D" w14:textId="77777777" w:rsidTr="00CC556E">
        <w:trPr>
          <w:trHeight w:val="244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5600E2ED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  <w:shd w:val="clear" w:color="auto" w:fill="F1F1F1"/>
          </w:tcPr>
          <w:p w14:paraId="7B0E7FCD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Regolazione</w:t>
            </w:r>
          </w:p>
        </w:tc>
        <w:tc>
          <w:tcPr>
            <w:tcW w:w="2258" w:type="pct"/>
            <w:shd w:val="clear" w:color="auto" w:fill="F1F1F1"/>
          </w:tcPr>
          <w:p w14:paraId="7649D647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Adegua il percorso alle conoscenze degli allievi</w:t>
            </w:r>
          </w:p>
        </w:tc>
        <w:tc>
          <w:tcPr>
            <w:tcW w:w="151" w:type="pct"/>
            <w:shd w:val="clear" w:color="auto" w:fill="F1F1F1"/>
          </w:tcPr>
          <w:p w14:paraId="09AE56E9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2" w:type="pct"/>
            <w:shd w:val="clear" w:color="auto" w:fill="F1F1F1"/>
          </w:tcPr>
          <w:p w14:paraId="0048D887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  <w:shd w:val="clear" w:color="auto" w:fill="F1F1F1"/>
          </w:tcPr>
          <w:p w14:paraId="05A76925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02796978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06CFC4D9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52DF3215" w14:textId="77777777" w:rsidTr="00CC556E">
        <w:trPr>
          <w:trHeight w:val="489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2B7E4459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  <w:shd w:val="clear" w:color="auto" w:fill="F1F1F1"/>
          </w:tcPr>
          <w:p w14:paraId="2610D231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  <w:shd w:val="clear" w:color="auto" w:fill="F1F1F1"/>
          </w:tcPr>
          <w:p w14:paraId="6E5C5CB1" w14:textId="77777777" w:rsidR="001164E6" w:rsidRDefault="00CC556E">
            <w:pPr>
              <w:pStyle w:val="TableParagraph"/>
              <w:spacing w:before="1" w:line="240" w:lineRule="atLeast"/>
              <w:ind w:left="110" w:right="535"/>
              <w:rPr>
                <w:sz w:val="20"/>
              </w:rPr>
            </w:pPr>
            <w:r>
              <w:rPr>
                <w:sz w:val="20"/>
              </w:rPr>
              <w:t>Riformula la presentazione degli argomenti in funzione delle difficoltà evidenziate dagli alunni</w:t>
            </w:r>
          </w:p>
        </w:tc>
        <w:tc>
          <w:tcPr>
            <w:tcW w:w="151" w:type="pct"/>
            <w:shd w:val="clear" w:color="auto" w:fill="F1F1F1"/>
          </w:tcPr>
          <w:p w14:paraId="685CE9A9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2" w:type="pct"/>
            <w:shd w:val="clear" w:color="auto" w:fill="F1F1F1"/>
          </w:tcPr>
          <w:p w14:paraId="4F7CDFDF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  <w:shd w:val="clear" w:color="auto" w:fill="F1F1F1"/>
          </w:tcPr>
          <w:p w14:paraId="04A541EF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0888A070" w14:textId="77777777" w:rsidTr="00CC556E">
        <w:trPr>
          <w:trHeight w:val="486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57913BAD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 w:val="restart"/>
          </w:tcPr>
          <w:p w14:paraId="79AB32D6" w14:textId="77777777" w:rsidR="001164E6" w:rsidRDefault="00CC556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Feedback</w:t>
            </w:r>
          </w:p>
        </w:tc>
        <w:tc>
          <w:tcPr>
            <w:tcW w:w="2258" w:type="pct"/>
          </w:tcPr>
          <w:p w14:paraId="37CA3786" w14:textId="77777777" w:rsidR="001164E6" w:rsidRDefault="00CC556E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Riprende, riformula e valorizza le domande degli</w:t>
            </w:r>
          </w:p>
          <w:p w14:paraId="63C0EC37" w14:textId="77777777" w:rsidR="001164E6" w:rsidRDefault="00CC556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alunni</w:t>
            </w:r>
          </w:p>
        </w:tc>
        <w:tc>
          <w:tcPr>
            <w:tcW w:w="151" w:type="pct"/>
          </w:tcPr>
          <w:p w14:paraId="7B32E054" w14:textId="77777777" w:rsidR="001164E6" w:rsidRDefault="00CC556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2" w:type="pct"/>
          </w:tcPr>
          <w:p w14:paraId="69D4FB5C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pct"/>
          </w:tcPr>
          <w:p w14:paraId="2ABBFA93" w14:textId="77777777" w:rsidR="001164E6" w:rsidRDefault="001164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64E6" w14:paraId="4468FF22" w14:textId="77777777" w:rsidTr="00CC556E">
        <w:trPr>
          <w:trHeight w:val="244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7C7FA3A7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47B63BFF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35288911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Richiede e fornisce feedback circa i temi trattati</w:t>
            </w:r>
          </w:p>
        </w:tc>
        <w:tc>
          <w:tcPr>
            <w:tcW w:w="151" w:type="pct"/>
          </w:tcPr>
          <w:p w14:paraId="6F1F2C70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2" w:type="pct"/>
          </w:tcPr>
          <w:p w14:paraId="19F8A7AC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</w:tcPr>
          <w:p w14:paraId="73452302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3E5D0667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11CB6EDE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64E6" w14:paraId="2206CA18" w14:textId="77777777" w:rsidTr="00CC556E">
        <w:trPr>
          <w:trHeight w:val="244"/>
        </w:trPr>
        <w:tc>
          <w:tcPr>
            <w:tcW w:w="349" w:type="pct"/>
            <w:vMerge/>
            <w:tcBorders>
              <w:top w:val="nil"/>
            </w:tcBorders>
            <w:shd w:val="clear" w:color="auto" w:fill="9FAB00"/>
            <w:textDirection w:val="btLr"/>
          </w:tcPr>
          <w:p w14:paraId="0B1095F2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635" w:type="pct"/>
            <w:vMerge/>
            <w:tcBorders>
              <w:top w:val="nil"/>
            </w:tcBorders>
          </w:tcPr>
          <w:p w14:paraId="1655092F" w14:textId="77777777" w:rsidR="001164E6" w:rsidRDefault="001164E6">
            <w:pPr>
              <w:rPr>
                <w:sz w:val="2"/>
                <w:szCs w:val="2"/>
              </w:rPr>
            </w:pPr>
          </w:p>
        </w:tc>
        <w:tc>
          <w:tcPr>
            <w:tcW w:w="2258" w:type="pct"/>
          </w:tcPr>
          <w:p w14:paraId="574E0041" w14:textId="77777777" w:rsidR="001164E6" w:rsidRDefault="00CC556E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Gestisce gli errori come tappe per l’apprendimento</w:t>
            </w:r>
          </w:p>
        </w:tc>
        <w:tc>
          <w:tcPr>
            <w:tcW w:w="151" w:type="pct"/>
          </w:tcPr>
          <w:p w14:paraId="666C8F95" w14:textId="77777777" w:rsidR="001164E6" w:rsidRDefault="00CC556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2" w:type="pct"/>
          </w:tcPr>
          <w:p w14:paraId="6DCD3C64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pct"/>
          </w:tcPr>
          <w:p w14:paraId="7592AC6E" w14:textId="77777777" w:rsidR="001164E6" w:rsidRDefault="001164E6">
            <w:pPr>
              <w:pStyle w:val="TableParagraph"/>
              <w:rPr>
                <w:rFonts w:ascii="Times New Roman"/>
                <w:sz w:val="16"/>
              </w:rPr>
            </w:pPr>
          </w:p>
          <w:p w14:paraId="16EDEB94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  <w:p w14:paraId="40734ABB" w14:textId="77777777" w:rsidR="00CC556E" w:rsidRDefault="00CC55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83AC3E" w14:textId="77777777" w:rsidR="00CC556E" w:rsidRDefault="00CC556E">
      <w:pPr>
        <w:pStyle w:val="Corpotesto"/>
        <w:ind w:left="1146" w:right="1587"/>
        <w:jc w:val="center"/>
      </w:pPr>
    </w:p>
    <w:p w14:paraId="4B73C933" w14:textId="6C9E17B6" w:rsidR="001164E6" w:rsidRDefault="00CC556E">
      <w:pPr>
        <w:pStyle w:val="Corpotesto"/>
        <w:ind w:left="1146" w:right="1587"/>
        <w:jc w:val="center"/>
      </w:pPr>
      <w:r>
        <w:t xml:space="preserve">Legenda: * l’azione </w:t>
      </w:r>
      <w:r w:rsidR="00866EA1">
        <w:t xml:space="preserve">dell’insegnante </w:t>
      </w:r>
      <w:r>
        <w:t>è : ++ molto visibile, +abbastanza visibile, -poco visibile, -- per nulla visibile</w:t>
      </w:r>
    </w:p>
    <w:p w14:paraId="33FA7AFA" w14:textId="77777777" w:rsidR="00C257CF" w:rsidRDefault="00C257CF">
      <w:pPr>
        <w:pStyle w:val="Corpotesto"/>
        <w:ind w:left="1146" w:right="1587"/>
        <w:jc w:val="center"/>
      </w:pPr>
    </w:p>
    <w:p w14:paraId="2B4C8D4E" w14:textId="77777777" w:rsidR="00C257CF" w:rsidRDefault="00C257CF">
      <w:pPr>
        <w:pStyle w:val="Corpotesto"/>
        <w:ind w:left="1146" w:right="1587"/>
        <w:jc w:val="center"/>
      </w:pPr>
    </w:p>
    <w:p w14:paraId="32D5C3ED" w14:textId="77777777" w:rsidR="00C257CF" w:rsidRDefault="00C257CF">
      <w:pPr>
        <w:pStyle w:val="Corpotesto"/>
        <w:ind w:left="1146" w:right="1587"/>
        <w:jc w:val="center"/>
      </w:pPr>
    </w:p>
    <w:p w14:paraId="4DCA25BA" w14:textId="77777777" w:rsidR="00C257CF" w:rsidRDefault="00C257CF">
      <w:pPr>
        <w:pStyle w:val="Corpotesto"/>
        <w:ind w:left="1146" w:right="1587"/>
        <w:jc w:val="center"/>
      </w:pPr>
    </w:p>
    <w:p w14:paraId="5F16271C" w14:textId="77777777" w:rsidR="00C257CF" w:rsidRDefault="00C257CF">
      <w:pPr>
        <w:pStyle w:val="Corpotesto"/>
        <w:ind w:left="1146" w:right="1587"/>
        <w:jc w:val="center"/>
      </w:pPr>
    </w:p>
    <w:p w14:paraId="6FE75581" w14:textId="77777777" w:rsidR="00C257CF" w:rsidRDefault="00C257CF">
      <w:pPr>
        <w:pStyle w:val="Corpotesto"/>
        <w:ind w:left="1146" w:right="1587"/>
        <w:jc w:val="center"/>
      </w:pPr>
      <w:r>
        <w:t>Firma del docente che ha realizzato l’osservazione:…………………………………………………</w:t>
      </w:r>
    </w:p>
    <w:sectPr w:rsidR="00C257CF">
      <w:type w:val="continuous"/>
      <w:pgSz w:w="11910" w:h="16840"/>
      <w:pgMar w:top="6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3AA"/>
    <w:multiLevelType w:val="hybridMultilevel"/>
    <w:tmpl w:val="32426368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1D53080"/>
    <w:multiLevelType w:val="hybridMultilevel"/>
    <w:tmpl w:val="AF7484F4"/>
    <w:lvl w:ilvl="0" w:tplc="04100003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E6"/>
    <w:rsid w:val="00073595"/>
    <w:rsid w:val="001164E6"/>
    <w:rsid w:val="00866EA1"/>
    <w:rsid w:val="00A40A9B"/>
    <w:rsid w:val="00C257CF"/>
    <w:rsid w:val="00C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3E39"/>
  <w15:docId w15:val="{5FA0929A-0635-4783-85A3-7D89A7E8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A40A9B"/>
    <w:pPr>
      <w:ind w:left="820" w:hanging="228"/>
      <w:outlineLvl w:val="1"/>
    </w:pPr>
    <w:rPr>
      <w:rFonts w:ascii="Tahoma" w:eastAsia="Tahoma" w:hAnsi="Tahoma" w:cs="Tahom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5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57CF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A40A9B"/>
    <w:rPr>
      <w:rFonts w:ascii="Tahoma" w:eastAsia="Tahoma" w:hAnsi="Tahoma" w:cs="Tahoma"/>
      <w:sz w:val="20"/>
      <w:szCs w:val="20"/>
      <w:lang w:val="it-IT" w:eastAsia="it-IT" w:bidi="it-IT"/>
    </w:rPr>
  </w:style>
  <w:style w:type="paragraph" w:styleId="NormaleWeb">
    <w:name w:val="Normal (Web)"/>
    <w:basedOn w:val="Normale"/>
    <w:semiHidden/>
    <w:unhideWhenUsed/>
    <w:rsid w:val="00A40A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A40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52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Vacca Cavalotto</dc:creator>
  <cp:lastModifiedBy>Matteo Vacca Cavalotto</cp:lastModifiedBy>
  <cp:revision>3</cp:revision>
  <dcterms:created xsi:type="dcterms:W3CDTF">2021-10-18T13:31:00Z</dcterms:created>
  <dcterms:modified xsi:type="dcterms:W3CDTF">2021-10-19T16:43:00Z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